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750" w:rsidRPr="00E4195B" w:rsidRDefault="00AB2750" w:rsidP="00DA22FE">
      <w:pPr>
        <w:jc w:val="center"/>
        <w:rPr>
          <w:b/>
          <w:lang w:val="it-IT"/>
        </w:rPr>
      </w:pPr>
      <w:r w:rsidRPr="00E4195B">
        <w:rPr>
          <w:b/>
          <w:lang w:val="it-IT"/>
        </w:rPr>
        <w:t xml:space="preserve">MA TRẬN </w:t>
      </w:r>
      <w:r w:rsidRPr="00E4195B">
        <w:rPr>
          <w:b/>
        </w:rPr>
        <w:t xml:space="preserve">KIỂM TRA GIỮA HỌC KÌ </w:t>
      </w:r>
      <w:r w:rsidRPr="00E4195B">
        <w:rPr>
          <w:b/>
          <w:lang w:val="it-IT"/>
        </w:rPr>
        <w:t>I</w:t>
      </w:r>
      <w:r w:rsidR="005E2872" w:rsidRPr="00E4195B">
        <w:rPr>
          <w:b/>
          <w:lang w:val="it-IT"/>
        </w:rPr>
        <w:t>I</w:t>
      </w:r>
      <w:r w:rsidRPr="00E4195B">
        <w:rPr>
          <w:b/>
          <w:lang w:val="it-IT"/>
        </w:rPr>
        <w:t xml:space="preserve"> </w:t>
      </w:r>
      <w:r w:rsidR="001D7108" w:rsidRPr="00E4195B">
        <w:rPr>
          <w:b/>
        </w:rPr>
        <w:t>- NĂM HỌC 2022</w:t>
      </w:r>
      <w:r w:rsidRPr="00E4195B">
        <w:rPr>
          <w:b/>
        </w:rPr>
        <w:t>-202</w:t>
      </w:r>
      <w:r w:rsidR="001D7108" w:rsidRPr="00E4195B">
        <w:rPr>
          <w:b/>
          <w:lang w:val="it-IT"/>
        </w:rPr>
        <w:t>3</w:t>
      </w:r>
    </w:p>
    <w:p w:rsidR="00AB2750" w:rsidRPr="00E4195B" w:rsidRDefault="00AB2750" w:rsidP="00DA22FE">
      <w:pPr>
        <w:pStyle w:val="BodyText3"/>
        <w:tabs>
          <w:tab w:val="center" w:pos="1350"/>
          <w:tab w:val="center" w:pos="6660"/>
        </w:tabs>
        <w:spacing w:after="0"/>
        <w:jc w:val="center"/>
        <w:rPr>
          <w:b/>
          <w:bCs/>
          <w:sz w:val="26"/>
          <w:szCs w:val="26"/>
          <w:lang w:val="it-IT"/>
        </w:rPr>
      </w:pPr>
      <w:r w:rsidRPr="00E4195B">
        <w:rPr>
          <w:b/>
          <w:sz w:val="26"/>
          <w:szCs w:val="26"/>
          <w:lang w:val="it-IT"/>
        </w:rPr>
        <w:t>Môn: TIN HỌC 12</w:t>
      </w:r>
      <w:r w:rsidR="005E2872" w:rsidRPr="00E4195B">
        <w:rPr>
          <w:b/>
          <w:sz w:val="26"/>
          <w:szCs w:val="26"/>
          <w:lang w:val="it-IT"/>
        </w:rPr>
        <w:t xml:space="preserve"> </w:t>
      </w:r>
      <w:r w:rsidR="005E2872" w:rsidRPr="00E4195B">
        <w:rPr>
          <w:b/>
          <w:bCs/>
          <w:sz w:val="26"/>
          <w:szCs w:val="26"/>
          <w:lang w:val="it-IT"/>
        </w:rPr>
        <w:t xml:space="preserve">(1 </w:t>
      </w:r>
      <w:r w:rsidRPr="00E4195B">
        <w:rPr>
          <w:b/>
          <w:bCs/>
          <w:sz w:val="26"/>
          <w:szCs w:val="26"/>
          <w:lang w:val="it-IT"/>
        </w:rPr>
        <w:t>TIẾT/1 TUẦN)</w:t>
      </w:r>
    </w:p>
    <w:p w:rsidR="00AB2750" w:rsidRPr="00E4195B" w:rsidRDefault="00AB2750" w:rsidP="00DA22FE">
      <w:pPr>
        <w:jc w:val="center"/>
        <w:rPr>
          <w:b/>
          <w:sz w:val="26"/>
          <w:szCs w:val="26"/>
          <w:u w:val="single"/>
          <w:lang w:val="it-IT"/>
        </w:rPr>
      </w:pPr>
    </w:p>
    <w:p w:rsidR="004976B8" w:rsidRPr="00E4195B" w:rsidRDefault="00DE7418" w:rsidP="00DA22FE">
      <w:pPr>
        <w:rPr>
          <w:b/>
          <w:lang w:val="it-IT"/>
        </w:rPr>
      </w:pPr>
      <w:r w:rsidRPr="00E4195B">
        <w:rPr>
          <w:b/>
          <w:lang w:val="it-IT"/>
        </w:rPr>
        <w:t xml:space="preserve">Ma trận đề trắc nghiệm </w:t>
      </w:r>
      <w:r w:rsidR="00EC3FB1" w:rsidRPr="00E4195B">
        <w:rPr>
          <w:b/>
          <w:lang w:val="it-IT"/>
        </w:rPr>
        <w:t>gồm 30 câu</w:t>
      </w:r>
      <w:r w:rsidR="004976B8" w:rsidRPr="00E4195B">
        <w:rPr>
          <w:b/>
          <w:lang w:val="it-IT"/>
        </w:rPr>
        <w:t>.</w:t>
      </w:r>
    </w:p>
    <w:p w:rsidR="00001BD6" w:rsidRPr="00E4195B" w:rsidRDefault="00001BD6" w:rsidP="00DA22FE">
      <w:pPr>
        <w:rPr>
          <w:b/>
          <w:lang w:val="it-IT"/>
        </w:rPr>
      </w:pPr>
    </w:p>
    <w:tbl>
      <w:tblPr>
        <w:tblW w:w="1077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1275"/>
        <w:gridCol w:w="981"/>
        <w:gridCol w:w="1134"/>
        <w:gridCol w:w="992"/>
        <w:gridCol w:w="1146"/>
        <w:gridCol w:w="992"/>
      </w:tblGrid>
      <w:tr w:rsidR="00E4195B" w:rsidRPr="00E4195B" w:rsidTr="00001BD6">
        <w:trPr>
          <w:trHeight w:val="469"/>
          <w:jc w:val="center"/>
        </w:trPr>
        <w:tc>
          <w:tcPr>
            <w:tcW w:w="851" w:type="dxa"/>
            <w:vMerge w:val="restart"/>
            <w:vAlign w:val="center"/>
          </w:tcPr>
          <w:p w:rsidR="00722FFF" w:rsidRPr="00E4195B" w:rsidRDefault="00722FFF" w:rsidP="00DA22FE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STT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22FFF" w:rsidRPr="00E4195B" w:rsidRDefault="00722FFF" w:rsidP="00DA22FE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Bài</w:t>
            </w:r>
          </w:p>
        </w:tc>
        <w:tc>
          <w:tcPr>
            <w:tcW w:w="1275" w:type="dxa"/>
            <w:vAlign w:val="center"/>
          </w:tcPr>
          <w:p w:rsidR="00722FFF" w:rsidRPr="00E4195B" w:rsidRDefault="00722FFF" w:rsidP="00B470F8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Số câu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:rsidR="00722FFF" w:rsidRPr="00E4195B" w:rsidRDefault="00722FFF" w:rsidP="00DA22FE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Mức độ nhận thức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22FFF" w:rsidRPr="00E4195B" w:rsidRDefault="00722FFF" w:rsidP="00DA22FE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Tổng</w:t>
            </w:r>
          </w:p>
        </w:tc>
      </w:tr>
      <w:tr w:rsidR="00E4195B" w:rsidRPr="00E4195B" w:rsidTr="00001BD6">
        <w:trPr>
          <w:trHeight w:val="469"/>
          <w:jc w:val="center"/>
        </w:trPr>
        <w:tc>
          <w:tcPr>
            <w:tcW w:w="851" w:type="dxa"/>
            <w:vMerge/>
            <w:vAlign w:val="center"/>
          </w:tcPr>
          <w:p w:rsidR="00722FFF" w:rsidRPr="00E4195B" w:rsidRDefault="00722FFF" w:rsidP="00DA22F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22FFF" w:rsidRPr="00E4195B" w:rsidRDefault="00722FFF" w:rsidP="00DA22F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75" w:type="dxa"/>
            <w:vAlign w:val="center"/>
          </w:tcPr>
          <w:p w:rsidR="00722FFF" w:rsidRPr="00E4195B" w:rsidRDefault="00722FFF" w:rsidP="00B470F8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E4195B" w:rsidRDefault="00722FFF" w:rsidP="00DA22FE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Nhận biết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E4195B" w:rsidRDefault="00722FFF" w:rsidP="00DA22FE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Thông hiểu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E4195B" w:rsidRDefault="00722FFF" w:rsidP="00DA22FE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Vân dụng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E4195B" w:rsidRDefault="00722FFF" w:rsidP="00DA22FE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Vận dụng cao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22FFF" w:rsidRPr="00E4195B" w:rsidRDefault="00722FFF" w:rsidP="00DA22FE">
            <w:pPr>
              <w:jc w:val="center"/>
              <w:rPr>
                <w:b/>
                <w:lang w:val="fr-FR"/>
              </w:rPr>
            </w:pPr>
          </w:p>
        </w:tc>
      </w:tr>
      <w:tr w:rsidR="00E4195B" w:rsidRPr="00E4195B" w:rsidTr="00001BD6">
        <w:trPr>
          <w:trHeight w:val="345"/>
          <w:jc w:val="center"/>
        </w:trPr>
        <w:tc>
          <w:tcPr>
            <w:tcW w:w="851" w:type="dxa"/>
            <w:vMerge w:val="restart"/>
            <w:vAlign w:val="center"/>
          </w:tcPr>
          <w:p w:rsidR="00722FFF" w:rsidRPr="00E4195B" w:rsidRDefault="00722FFF" w:rsidP="00E02795">
            <w:pPr>
              <w:spacing w:before="60" w:after="60"/>
              <w:jc w:val="center"/>
              <w:rPr>
                <w:b/>
              </w:rPr>
            </w:pPr>
            <w:r w:rsidRPr="00E4195B">
              <w:rPr>
                <w:b/>
              </w:rPr>
              <w:t>1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22FFF" w:rsidRPr="00E4195B" w:rsidRDefault="00722FFF" w:rsidP="005E2872">
            <w:pPr>
              <w:spacing w:before="60" w:after="60"/>
              <w:jc w:val="both"/>
              <w:rPr>
                <w:b/>
              </w:rPr>
            </w:pPr>
            <w:r w:rsidRPr="00E4195B">
              <w:rPr>
                <w:b/>
              </w:rPr>
              <w:t>Bài 1</w:t>
            </w:r>
            <w:r w:rsidR="005E2872" w:rsidRPr="00E4195B">
              <w:rPr>
                <w:b/>
              </w:rPr>
              <w:t>0</w:t>
            </w:r>
            <w:r w:rsidRPr="00E4195B">
              <w:rPr>
                <w:b/>
              </w:rPr>
              <w:t xml:space="preserve">: </w:t>
            </w:r>
            <w:r w:rsidR="005E2872" w:rsidRPr="00E4195B">
              <w:rPr>
                <w:b/>
              </w:rPr>
              <w:t>Cơ sở dữ liệu quan hệ</w:t>
            </w:r>
            <w:r w:rsidR="00295A15" w:rsidRPr="00E4195B">
              <w:rPr>
                <w:b/>
              </w:rPr>
              <w:t>.</w:t>
            </w:r>
          </w:p>
        </w:tc>
        <w:tc>
          <w:tcPr>
            <w:tcW w:w="1275" w:type="dxa"/>
            <w:vAlign w:val="center"/>
          </w:tcPr>
          <w:p w:rsidR="00722FFF" w:rsidRPr="00E4195B" w:rsidRDefault="00722FFF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E4195B" w:rsidRDefault="00330C81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E4195B" w:rsidRDefault="00330C81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E4195B" w:rsidRDefault="00330C81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3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E4195B" w:rsidRDefault="00C51C8D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E4195B" w:rsidRDefault="00B04A8F" w:rsidP="00722FFF">
            <w:pPr>
              <w:spacing w:before="60" w:after="60"/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1</w:t>
            </w:r>
            <w:r w:rsidR="00330C81" w:rsidRPr="00E4195B">
              <w:rPr>
                <w:b/>
                <w:lang w:val="fr-FR"/>
              </w:rPr>
              <w:t>4</w:t>
            </w:r>
          </w:p>
        </w:tc>
      </w:tr>
      <w:tr w:rsidR="00E4195B" w:rsidRPr="00E4195B" w:rsidTr="00001BD6">
        <w:trPr>
          <w:trHeight w:val="445"/>
          <w:jc w:val="center"/>
        </w:trPr>
        <w:tc>
          <w:tcPr>
            <w:tcW w:w="851" w:type="dxa"/>
            <w:vMerge/>
            <w:vAlign w:val="center"/>
          </w:tcPr>
          <w:p w:rsidR="00722FFF" w:rsidRPr="00E4195B" w:rsidRDefault="00722FFF" w:rsidP="00722FFF">
            <w:pPr>
              <w:spacing w:before="60" w:after="60"/>
              <w:jc w:val="center"/>
              <w:rPr>
                <w:b/>
                <w:lang w:val="fr-FR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22FFF" w:rsidRPr="00E4195B" w:rsidRDefault="00722FFF" w:rsidP="00722FFF">
            <w:pPr>
              <w:spacing w:before="60" w:after="60"/>
              <w:jc w:val="both"/>
              <w:rPr>
                <w:b/>
                <w:lang w:val="fr-FR"/>
              </w:rPr>
            </w:pPr>
          </w:p>
        </w:tc>
        <w:tc>
          <w:tcPr>
            <w:tcW w:w="1275" w:type="dxa"/>
            <w:vAlign w:val="center"/>
          </w:tcPr>
          <w:p w:rsidR="00722FFF" w:rsidRPr="00E4195B" w:rsidRDefault="00722FFF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E4195B" w:rsidRDefault="00330C81" w:rsidP="009141E3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1.67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E4195B" w:rsidRDefault="00330C81" w:rsidP="009141E3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1.33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E4195B" w:rsidRDefault="00330C81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1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E4195B" w:rsidRDefault="00C51C8D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0.67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E4195B" w:rsidRDefault="00330C81" w:rsidP="00C51C8D">
            <w:pPr>
              <w:spacing w:before="60" w:after="60"/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4.67</w:t>
            </w:r>
          </w:p>
        </w:tc>
      </w:tr>
      <w:tr w:rsidR="00E4195B" w:rsidRPr="00E4195B" w:rsidTr="00001BD6">
        <w:trPr>
          <w:trHeight w:val="469"/>
          <w:jc w:val="center"/>
        </w:trPr>
        <w:tc>
          <w:tcPr>
            <w:tcW w:w="851" w:type="dxa"/>
            <w:vMerge w:val="restart"/>
            <w:vAlign w:val="center"/>
          </w:tcPr>
          <w:p w:rsidR="00722FFF" w:rsidRPr="00E4195B" w:rsidRDefault="00C51C8D" w:rsidP="00722FFF">
            <w:pPr>
              <w:spacing w:before="60" w:after="60"/>
              <w:jc w:val="center"/>
              <w:rPr>
                <w:b/>
              </w:rPr>
            </w:pPr>
            <w:r w:rsidRPr="00E4195B">
              <w:rPr>
                <w:b/>
              </w:rPr>
              <w:t>2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22FFF" w:rsidRPr="00E4195B" w:rsidRDefault="00295A15" w:rsidP="00295A15">
            <w:pPr>
              <w:spacing w:before="60" w:after="60"/>
              <w:jc w:val="both"/>
              <w:rPr>
                <w:b/>
              </w:rPr>
            </w:pPr>
            <w:r w:rsidRPr="00E4195B">
              <w:rPr>
                <w:b/>
              </w:rPr>
              <w:t>Bài 11: Các thao tác với cơ sở dữ liệu quan hệ.</w:t>
            </w:r>
          </w:p>
        </w:tc>
        <w:tc>
          <w:tcPr>
            <w:tcW w:w="1275" w:type="dxa"/>
            <w:vAlign w:val="center"/>
          </w:tcPr>
          <w:p w:rsidR="00722FFF" w:rsidRPr="00E4195B" w:rsidRDefault="00722FFF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E4195B" w:rsidRDefault="00330C81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E4195B" w:rsidRDefault="00330C81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E4195B" w:rsidRDefault="00330C81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3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E4195B" w:rsidRDefault="00722FFF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E4195B" w:rsidRDefault="00330C81" w:rsidP="00722FFF">
            <w:pPr>
              <w:spacing w:before="60" w:after="60"/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16</w:t>
            </w:r>
          </w:p>
        </w:tc>
      </w:tr>
      <w:tr w:rsidR="00E4195B" w:rsidRPr="00E4195B" w:rsidTr="00001BD6">
        <w:trPr>
          <w:trHeight w:val="469"/>
          <w:jc w:val="center"/>
        </w:trPr>
        <w:tc>
          <w:tcPr>
            <w:tcW w:w="851" w:type="dxa"/>
            <w:vMerge/>
            <w:vAlign w:val="center"/>
          </w:tcPr>
          <w:p w:rsidR="00722FFF" w:rsidRPr="00E4195B" w:rsidRDefault="00722FFF" w:rsidP="00722FFF">
            <w:pPr>
              <w:spacing w:before="60" w:after="60"/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22FFF" w:rsidRPr="00E4195B" w:rsidRDefault="00722FFF" w:rsidP="00722FFF">
            <w:pPr>
              <w:spacing w:before="60" w:after="60"/>
              <w:jc w:val="both"/>
            </w:pPr>
          </w:p>
        </w:tc>
        <w:tc>
          <w:tcPr>
            <w:tcW w:w="1275" w:type="dxa"/>
            <w:vAlign w:val="center"/>
          </w:tcPr>
          <w:p w:rsidR="00722FFF" w:rsidRPr="00E4195B" w:rsidRDefault="00722FFF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E4195B" w:rsidRDefault="00330C81" w:rsidP="00C51C8D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2.33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E4195B" w:rsidRDefault="00330C81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1.67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E4195B" w:rsidRDefault="00330C81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1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E4195B" w:rsidRDefault="00722FFF" w:rsidP="00722FFF">
            <w:pPr>
              <w:spacing w:before="60" w:after="60"/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0.33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E4195B" w:rsidRDefault="00330C81" w:rsidP="00C51C8D">
            <w:pPr>
              <w:spacing w:before="60" w:after="60"/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5.33</w:t>
            </w:r>
          </w:p>
        </w:tc>
      </w:tr>
      <w:tr w:rsidR="00E4195B" w:rsidRPr="00E4195B" w:rsidTr="00001BD6">
        <w:trPr>
          <w:trHeight w:val="469"/>
          <w:jc w:val="center"/>
        </w:trPr>
        <w:tc>
          <w:tcPr>
            <w:tcW w:w="4253" w:type="dxa"/>
            <w:gridSpan w:val="2"/>
            <w:vMerge w:val="restart"/>
            <w:vAlign w:val="center"/>
          </w:tcPr>
          <w:p w:rsidR="00722FFF" w:rsidRPr="00E4195B" w:rsidRDefault="00722FFF" w:rsidP="00722FFF">
            <w:pPr>
              <w:spacing w:before="60" w:after="60"/>
              <w:jc w:val="center"/>
              <w:rPr>
                <w:b/>
              </w:rPr>
            </w:pPr>
            <w:r w:rsidRPr="00E4195B">
              <w:rPr>
                <w:b/>
              </w:rPr>
              <w:t>Tổng cộng:</w:t>
            </w:r>
          </w:p>
        </w:tc>
        <w:tc>
          <w:tcPr>
            <w:tcW w:w="1275" w:type="dxa"/>
            <w:vAlign w:val="center"/>
          </w:tcPr>
          <w:p w:rsidR="00722FFF" w:rsidRPr="00E4195B" w:rsidRDefault="00722FF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E4195B" w:rsidRDefault="00DE6A4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fldChar w:fldCharType="begin"/>
            </w:r>
            <w:r w:rsidR="00722FFF" w:rsidRPr="00E4195B">
              <w:rPr>
                <w:b/>
                <w:lang w:val="fr-FR"/>
              </w:rPr>
              <w:instrText xml:space="preserve"> =SUM(ABOVE) </w:instrText>
            </w:r>
            <w:r w:rsidRPr="00E4195B">
              <w:rPr>
                <w:b/>
                <w:lang w:val="fr-FR"/>
              </w:rPr>
              <w:fldChar w:fldCharType="end"/>
            </w:r>
            <w:r w:rsidR="00722FFF" w:rsidRPr="00E4195B">
              <w:rPr>
                <w:b/>
                <w:lang w:val="fr-FR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E4195B" w:rsidRDefault="00722FF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E4195B" w:rsidRDefault="00722FF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6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E4195B" w:rsidRDefault="00722FF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E4195B" w:rsidRDefault="00DE6A4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fldChar w:fldCharType="begin"/>
            </w:r>
            <w:r w:rsidR="00722FFF" w:rsidRPr="00E4195B">
              <w:rPr>
                <w:b/>
                <w:lang w:val="fr-FR"/>
              </w:rPr>
              <w:instrText xml:space="preserve"> =SUM(ABOVE) </w:instrText>
            </w:r>
            <w:r w:rsidRPr="00E4195B">
              <w:rPr>
                <w:b/>
                <w:lang w:val="fr-FR"/>
              </w:rPr>
              <w:fldChar w:fldCharType="separate"/>
            </w:r>
            <w:r w:rsidR="00722FFF" w:rsidRPr="00E4195B">
              <w:rPr>
                <w:b/>
                <w:noProof/>
                <w:lang w:val="fr-FR"/>
              </w:rPr>
              <w:t>30</w:t>
            </w:r>
            <w:r w:rsidRPr="00E4195B">
              <w:rPr>
                <w:b/>
                <w:lang w:val="fr-FR"/>
              </w:rPr>
              <w:fldChar w:fldCharType="end"/>
            </w:r>
          </w:p>
        </w:tc>
      </w:tr>
      <w:tr w:rsidR="00E4195B" w:rsidRPr="00E4195B" w:rsidTr="00001BD6">
        <w:trPr>
          <w:trHeight w:val="469"/>
          <w:jc w:val="center"/>
        </w:trPr>
        <w:tc>
          <w:tcPr>
            <w:tcW w:w="4253" w:type="dxa"/>
            <w:gridSpan w:val="2"/>
            <w:vMerge/>
            <w:vAlign w:val="center"/>
          </w:tcPr>
          <w:p w:rsidR="00722FFF" w:rsidRPr="00E4195B" w:rsidRDefault="00722FFF" w:rsidP="00722FFF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722FFF" w:rsidRPr="00E4195B" w:rsidRDefault="00722FF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E4195B" w:rsidRDefault="00722FF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4.0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E4195B" w:rsidRDefault="00722FF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3.0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E4195B" w:rsidRDefault="00722FF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2.0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E4195B" w:rsidRDefault="00722FF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1.0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E4195B" w:rsidRDefault="00722FF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10.0</w:t>
            </w:r>
          </w:p>
        </w:tc>
      </w:tr>
      <w:tr w:rsidR="00E4195B" w:rsidRPr="00E4195B" w:rsidTr="00001BD6">
        <w:trPr>
          <w:trHeight w:val="469"/>
          <w:jc w:val="center"/>
        </w:trPr>
        <w:tc>
          <w:tcPr>
            <w:tcW w:w="4253" w:type="dxa"/>
            <w:gridSpan w:val="2"/>
            <w:vMerge/>
            <w:vAlign w:val="center"/>
          </w:tcPr>
          <w:p w:rsidR="00722FFF" w:rsidRPr="00E4195B" w:rsidRDefault="00722FFF" w:rsidP="00722FFF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722FFF" w:rsidRPr="00E4195B" w:rsidRDefault="00722FF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Tỉ lệ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E4195B" w:rsidRDefault="00722FF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E4195B" w:rsidRDefault="00722FF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30%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E4195B" w:rsidRDefault="00722FF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20%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E4195B" w:rsidRDefault="00722FF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10%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E4195B" w:rsidRDefault="00722FFF" w:rsidP="00722FFF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100%</w:t>
            </w:r>
          </w:p>
        </w:tc>
      </w:tr>
    </w:tbl>
    <w:p w:rsidR="005B3804" w:rsidRPr="00E4195B" w:rsidRDefault="005B3804" w:rsidP="00DA22FE"/>
    <w:p w:rsidR="00001BD6" w:rsidRPr="00E4195B" w:rsidRDefault="00001BD6" w:rsidP="00001BD6">
      <w:pPr>
        <w:spacing w:line="336" w:lineRule="auto"/>
        <w:ind w:left="44" w:hanging="44"/>
        <w:jc w:val="center"/>
        <w:rPr>
          <w:b/>
          <w:lang w:val="it-IT"/>
        </w:rPr>
      </w:pPr>
    </w:p>
    <w:p w:rsidR="00001BD6" w:rsidRPr="00E4195B" w:rsidRDefault="00001BD6" w:rsidP="00001BD6">
      <w:pPr>
        <w:spacing w:line="336" w:lineRule="auto"/>
        <w:ind w:left="44" w:hanging="44"/>
        <w:jc w:val="center"/>
        <w:rPr>
          <w:b/>
          <w:lang w:val="it-IT"/>
        </w:rPr>
      </w:pPr>
    </w:p>
    <w:p w:rsidR="00001BD6" w:rsidRPr="00E4195B" w:rsidRDefault="00001BD6" w:rsidP="00001BD6">
      <w:pPr>
        <w:spacing w:line="336" w:lineRule="auto"/>
        <w:ind w:left="44" w:hanging="44"/>
        <w:jc w:val="center"/>
        <w:rPr>
          <w:b/>
          <w:lang w:val="it-IT"/>
        </w:rPr>
      </w:pPr>
    </w:p>
    <w:p w:rsidR="00001BD6" w:rsidRPr="00E4195B" w:rsidRDefault="00001BD6" w:rsidP="00001BD6">
      <w:pPr>
        <w:spacing w:line="336" w:lineRule="auto"/>
        <w:ind w:left="44" w:hanging="44"/>
        <w:jc w:val="center"/>
        <w:rPr>
          <w:b/>
          <w:lang w:val="it-IT"/>
        </w:rPr>
      </w:pPr>
    </w:p>
    <w:p w:rsidR="00001BD6" w:rsidRPr="00E4195B" w:rsidRDefault="00001BD6" w:rsidP="00001BD6">
      <w:pPr>
        <w:spacing w:line="336" w:lineRule="auto"/>
        <w:ind w:left="44" w:hanging="44"/>
        <w:jc w:val="center"/>
        <w:rPr>
          <w:b/>
          <w:lang w:val="it-IT"/>
        </w:rPr>
      </w:pPr>
    </w:p>
    <w:p w:rsidR="00001BD6" w:rsidRPr="00E4195B" w:rsidRDefault="00001BD6" w:rsidP="00001BD6">
      <w:pPr>
        <w:spacing w:line="336" w:lineRule="auto"/>
        <w:ind w:left="44" w:hanging="44"/>
        <w:jc w:val="center"/>
        <w:rPr>
          <w:b/>
          <w:lang w:val="it-IT"/>
        </w:rPr>
      </w:pPr>
    </w:p>
    <w:p w:rsidR="00001BD6" w:rsidRPr="00E4195B" w:rsidRDefault="00001BD6" w:rsidP="00001BD6">
      <w:pPr>
        <w:spacing w:line="336" w:lineRule="auto"/>
        <w:ind w:left="44" w:hanging="44"/>
        <w:jc w:val="center"/>
        <w:rPr>
          <w:b/>
          <w:lang w:val="it-IT"/>
        </w:rPr>
      </w:pPr>
    </w:p>
    <w:p w:rsidR="00001BD6" w:rsidRPr="00E4195B" w:rsidRDefault="00001BD6" w:rsidP="00001BD6">
      <w:pPr>
        <w:spacing w:line="336" w:lineRule="auto"/>
        <w:ind w:left="44" w:hanging="44"/>
        <w:jc w:val="center"/>
        <w:rPr>
          <w:b/>
          <w:lang w:val="it-IT"/>
        </w:rPr>
      </w:pPr>
    </w:p>
    <w:p w:rsidR="00001BD6" w:rsidRPr="00E4195B" w:rsidRDefault="00001BD6" w:rsidP="00001BD6">
      <w:pPr>
        <w:spacing w:line="336" w:lineRule="auto"/>
        <w:ind w:left="44" w:hanging="44"/>
        <w:jc w:val="center"/>
        <w:rPr>
          <w:b/>
          <w:lang w:val="it-IT"/>
        </w:rPr>
      </w:pPr>
    </w:p>
    <w:p w:rsidR="00001BD6" w:rsidRPr="00E4195B" w:rsidRDefault="00001BD6">
      <w:pPr>
        <w:spacing w:after="200" w:line="276" w:lineRule="auto"/>
        <w:rPr>
          <w:b/>
          <w:lang w:val="it-IT"/>
        </w:rPr>
      </w:pPr>
      <w:r w:rsidRPr="00E4195B">
        <w:rPr>
          <w:b/>
          <w:lang w:val="it-IT"/>
        </w:rPr>
        <w:br w:type="page"/>
      </w:r>
    </w:p>
    <w:p w:rsidR="00001BD6" w:rsidRPr="00E4195B" w:rsidRDefault="00001BD6" w:rsidP="00001BD6">
      <w:pPr>
        <w:spacing w:line="336" w:lineRule="auto"/>
        <w:ind w:left="44" w:hanging="44"/>
        <w:jc w:val="center"/>
        <w:rPr>
          <w:b/>
          <w:lang w:val="it-IT"/>
        </w:rPr>
      </w:pPr>
    </w:p>
    <w:p w:rsidR="00001BD6" w:rsidRPr="00E4195B" w:rsidRDefault="00001BD6" w:rsidP="00001BD6">
      <w:pPr>
        <w:spacing w:line="336" w:lineRule="auto"/>
        <w:ind w:left="44" w:hanging="44"/>
        <w:jc w:val="center"/>
        <w:rPr>
          <w:b/>
          <w:lang w:val="it-IT"/>
        </w:rPr>
      </w:pPr>
      <w:r w:rsidRPr="00E4195B">
        <w:rPr>
          <w:b/>
          <w:lang w:val="it-IT"/>
        </w:rPr>
        <w:t>BẢNG ĐẶC TẢ ĐỀ KIỂM TRA GIỮA KỲ 2 – NĂM HỌC 2022-2023</w:t>
      </w:r>
    </w:p>
    <w:p w:rsidR="00001BD6" w:rsidRPr="00E4195B" w:rsidRDefault="00001BD6" w:rsidP="00001BD6">
      <w:pPr>
        <w:spacing w:line="336" w:lineRule="auto"/>
        <w:ind w:left="44" w:hanging="44"/>
        <w:jc w:val="center"/>
        <w:rPr>
          <w:b/>
          <w:lang w:val="it-IT"/>
        </w:rPr>
      </w:pPr>
      <w:r w:rsidRPr="00E4195B">
        <w:rPr>
          <w:b/>
          <w:lang w:val="it-IT"/>
        </w:rPr>
        <w:t>MÔN: TIN HỌC 12 – THỜI GIAN LÀM BÀI: 45 PHÚT</w:t>
      </w:r>
    </w:p>
    <w:p w:rsidR="00001BD6" w:rsidRPr="00E4195B" w:rsidRDefault="00001BD6" w:rsidP="00001BD6">
      <w:pPr>
        <w:pStyle w:val="BodyText"/>
        <w:spacing w:before="5"/>
        <w:rPr>
          <w:b/>
          <w:lang w:val="it-IT"/>
        </w:rPr>
      </w:pPr>
    </w:p>
    <w:tbl>
      <w:tblPr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"/>
        <w:gridCol w:w="2106"/>
        <w:gridCol w:w="2127"/>
        <w:gridCol w:w="6095"/>
        <w:gridCol w:w="708"/>
        <w:gridCol w:w="802"/>
        <w:gridCol w:w="668"/>
        <w:gridCol w:w="1141"/>
      </w:tblGrid>
      <w:tr w:rsidR="00E4195B" w:rsidRPr="00E4195B" w:rsidTr="00F2006C">
        <w:trPr>
          <w:trHeight w:val="611"/>
        </w:trPr>
        <w:tc>
          <w:tcPr>
            <w:tcW w:w="598" w:type="dxa"/>
            <w:vMerge w:val="restart"/>
          </w:tcPr>
          <w:p w:rsidR="00001BD6" w:rsidRPr="00E4195B" w:rsidRDefault="00001BD6" w:rsidP="00F2006C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01BD6" w:rsidRPr="00E4195B" w:rsidRDefault="00001BD6" w:rsidP="00F2006C">
            <w:pPr>
              <w:pStyle w:val="TableParagraph"/>
              <w:spacing w:before="1"/>
              <w:rPr>
                <w:b/>
                <w:sz w:val="24"/>
                <w:szCs w:val="24"/>
                <w:lang w:val="it-IT"/>
              </w:rPr>
            </w:pPr>
          </w:p>
          <w:p w:rsidR="00001BD6" w:rsidRPr="00E4195B" w:rsidRDefault="00001BD6" w:rsidP="00F2006C">
            <w:pPr>
              <w:pStyle w:val="TableParagraph"/>
              <w:ind w:left="139"/>
              <w:rPr>
                <w:b/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106" w:type="dxa"/>
            <w:vMerge w:val="restart"/>
          </w:tcPr>
          <w:p w:rsidR="00001BD6" w:rsidRPr="00E4195B" w:rsidRDefault="00001BD6" w:rsidP="00F2006C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001BD6" w:rsidRPr="00E4195B" w:rsidRDefault="00001BD6" w:rsidP="00F2006C">
            <w:pPr>
              <w:pStyle w:val="TableParagraph"/>
              <w:spacing w:line="256" w:lineRule="auto"/>
              <w:ind w:left="294" w:right="287" w:firstLine="1"/>
              <w:jc w:val="center"/>
              <w:rPr>
                <w:b/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 xml:space="preserve">Nội dung Kiến </w:t>
            </w:r>
            <w:r w:rsidRPr="00E4195B">
              <w:rPr>
                <w:b/>
                <w:spacing w:val="-4"/>
                <w:sz w:val="24"/>
                <w:szCs w:val="24"/>
              </w:rPr>
              <w:t xml:space="preserve">thức/Kĩ </w:t>
            </w:r>
            <w:r w:rsidRPr="00E4195B">
              <w:rPr>
                <w:b/>
                <w:sz w:val="24"/>
                <w:szCs w:val="24"/>
              </w:rPr>
              <w:t>năng</w:t>
            </w:r>
          </w:p>
        </w:tc>
        <w:tc>
          <w:tcPr>
            <w:tcW w:w="2127" w:type="dxa"/>
            <w:vMerge w:val="restart"/>
          </w:tcPr>
          <w:p w:rsidR="00001BD6" w:rsidRPr="00E4195B" w:rsidRDefault="00001BD6" w:rsidP="00F2006C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001BD6" w:rsidRPr="00E4195B" w:rsidRDefault="00001BD6" w:rsidP="00F2006C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>Đơn vị Kiến thức / Kĩ Năng</w:t>
            </w:r>
          </w:p>
        </w:tc>
        <w:tc>
          <w:tcPr>
            <w:tcW w:w="6095" w:type="dxa"/>
            <w:vMerge w:val="restart"/>
          </w:tcPr>
          <w:p w:rsidR="00001BD6" w:rsidRPr="00E4195B" w:rsidRDefault="00001BD6" w:rsidP="00F2006C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001BD6" w:rsidRPr="00E4195B" w:rsidRDefault="00001BD6" w:rsidP="00F2006C">
            <w:pPr>
              <w:pStyle w:val="TableParagraph"/>
              <w:spacing w:line="276" w:lineRule="auto"/>
              <w:ind w:left="1396" w:right="1168" w:hanging="202"/>
              <w:jc w:val="center"/>
              <w:rPr>
                <w:b/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3319" w:type="dxa"/>
            <w:gridSpan w:val="4"/>
          </w:tcPr>
          <w:p w:rsidR="00001BD6" w:rsidRPr="00E4195B" w:rsidRDefault="00001BD6" w:rsidP="00F2006C">
            <w:pPr>
              <w:pStyle w:val="TableParagraph"/>
              <w:spacing w:before="37"/>
              <w:ind w:left="1133" w:right="354" w:hanging="756"/>
              <w:rPr>
                <w:b/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>Số câu hỏi ở các mức độ nhận thức</w:t>
            </w:r>
          </w:p>
        </w:tc>
      </w:tr>
      <w:tr w:rsidR="00E4195B" w:rsidRPr="00E4195B" w:rsidTr="00F2006C">
        <w:trPr>
          <w:trHeight w:val="748"/>
        </w:trPr>
        <w:tc>
          <w:tcPr>
            <w:tcW w:w="598" w:type="dxa"/>
            <w:vMerge/>
            <w:tcBorders>
              <w:top w:val="nil"/>
            </w:tcBorders>
          </w:tcPr>
          <w:p w:rsidR="00001BD6" w:rsidRPr="00E4195B" w:rsidRDefault="00001BD6" w:rsidP="00F2006C"/>
        </w:tc>
        <w:tc>
          <w:tcPr>
            <w:tcW w:w="2106" w:type="dxa"/>
            <w:vMerge/>
            <w:tcBorders>
              <w:top w:val="nil"/>
            </w:tcBorders>
          </w:tcPr>
          <w:p w:rsidR="00001BD6" w:rsidRPr="00E4195B" w:rsidRDefault="00001BD6" w:rsidP="00F2006C"/>
        </w:tc>
        <w:tc>
          <w:tcPr>
            <w:tcW w:w="2127" w:type="dxa"/>
            <w:vMerge/>
            <w:tcBorders>
              <w:top w:val="nil"/>
            </w:tcBorders>
          </w:tcPr>
          <w:p w:rsidR="00001BD6" w:rsidRPr="00E4195B" w:rsidRDefault="00001BD6" w:rsidP="00F2006C"/>
        </w:tc>
        <w:tc>
          <w:tcPr>
            <w:tcW w:w="6095" w:type="dxa"/>
            <w:vMerge/>
            <w:tcBorders>
              <w:top w:val="nil"/>
            </w:tcBorders>
          </w:tcPr>
          <w:p w:rsidR="00001BD6" w:rsidRPr="00E4195B" w:rsidRDefault="00001BD6" w:rsidP="00F2006C"/>
        </w:tc>
        <w:tc>
          <w:tcPr>
            <w:tcW w:w="708" w:type="dxa"/>
          </w:tcPr>
          <w:p w:rsidR="00001BD6" w:rsidRPr="00E4195B" w:rsidRDefault="00001BD6" w:rsidP="00F2006C">
            <w:pPr>
              <w:pStyle w:val="TableParagraph"/>
              <w:spacing w:before="37" w:line="300" w:lineRule="auto"/>
              <w:ind w:left="159" w:right="45" w:hanging="87"/>
              <w:rPr>
                <w:b/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802" w:type="dxa"/>
          </w:tcPr>
          <w:p w:rsidR="00001BD6" w:rsidRPr="00E4195B" w:rsidRDefault="00001BD6" w:rsidP="00F2006C">
            <w:pPr>
              <w:pStyle w:val="TableParagraph"/>
              <w:spacing w:before="37" w:line="300" w:lineRule="auto"/>
              <w:ind w:left="178" w:right="42" w:hanging="116"/>
              <w:rPr>
                <w:b/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668" w:type="dxa"/>
          </w:tcPr>
          <w:p w:rsidR="00001BD6" w:rsidRPr="00E4195B" w:rsidRDefault="00001BD6" w:rsidP="00F2006C">
            <w:pPr>
              <w:pStyle w:val="TableParagraph"/>
              <w:spacing w:before="37" w:line="300" w:lineRule="auto"/>
              <w:ind w:left="70" w:right="47" w:firstLine="48"/>
              <w:rPr>
                <w:b/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1141" w:type="dxa"/>
          </w:tcPr>
          <w:p w:rsidR="00001BD6" w:rsidRPr="00E4195B" w:rsidRDefault="00001BD6" w:rsidP="00F2006C">
            <w:pPr>
              <w:pStyle w:val="TableParagraph"/>
              <w:spacing w:before="37" w:line="300" w:lineRule="auto"/>
              <w:ind w:left="396" w:right="41" w:hanging="334"/>
              <w:rPr>
                <w:b/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>Vận dụng cao</w:t>
            </w:r>
          </w:p>
        </w:tc>
      </w:tr>
      <w:tr w:rsidR="00E4195B" w:rsidRPr="00E4195B" w:rsidTr="00F2006C">
        <w:trPr>
          <w:trHeight w:val="415"/>
        </w:trPr>
        <w:tc>
          <w:tcPr>
            <w:tcW w:w="598" w:type="dxa"/>
            <w:vAlign w:val="center"/>
          </w:tcPr>
          <w:p w:rsidR="00001BD6" w:rsidRPr="00E4195B" w:rsidRDefault="00001BD6" w:rsidP="00F2006C">
            <w:pPr>
              <w:pStyle w:val="TableParagraph"/>
              <w:jc w:val="center"/>
              <w:rPr>
                <w:sz w:val="24"/>
                <w:szCs w:val="24"/>
              </w:rPr>
            </w:pPr>
            <w:r w:rsidRPr="00E4195B">
              <w:rPr>
                <w:sz w:val="24"/>
                <w:szCs w:val="24"/>
              </w:rPr>
              <w:t>1</w:t>
            </w:r>
          </w:p>
        </w:tc>
        <w:tc>
          <w:tcPr>
            <w:tcW w:w="2106" w:type="dxa"/>
            <w:vAlign w:val="center"/>
          </w:tcPr>
          <w:p w:rsidR="00001BD6" w:rsidRPr="00E4195B" w:rsidRDefault="00001BD6" w:rsidP="00F2006C">
            <w:pPr>
              <w:pStyle w:val="TableParagraph"/>
              <w:jc w:val="both"/>
              <w:rPr>
                <w:sz w:val="24"/>
                <w:szCs w:val="24"/>
              </w:rPr>
            </w:pPr>
            <w:r w:rsidRPr="00E4195B">
              <w:rPr>
                <w:sz w:val="24"/>
                <w:szCs w:val="24"/>
              </w:rPr>
              <w:t>Hệ CSDL Quan hệ</w:t>
            </w:r>
          </w:p>
        </w:tc>
        <w:tc>
          <w:tcPr>
            <w:tcW w:w="2127" w:type="dxa"/>
            <w:vAlign w:val="center"/>
          </w:tcPr>
          <w:p w:rsidR="00001BD6" w:rsidRPr="00E4195B" w:rsidRDefault="00001BD6" w:rsidP="00F2006C">
            <w:pPr>
              <w:pStyle w:val="TableParagraph"/>
              <w:spacing w:before="179" w:line="297" w:lineRule="auto"/>
              <w:ind w:left="102" w:firstLine="19"/>
              <w:jc w:val="both"/>
              <w:rPr>
                <w:sz w:val="24"/>
                <w:szCs w:val="24"/>
              </w:rPr>
            </w:pPr>
            <w:r w:rsidRPr="00E4195B">
              <w:rPr>
                <w:sz w:val="24"/>
                <w:szCs w:val="24"/>
              </w:rPr>
              <w:t xml:space="preserve">1. </w:t>
            </w:r>
            <w:r w:rsidRPr="00E4195B">
              <w:rPr>
                <w:rFonts w:eastAsia=".VnTime"/>
                <w:bCs/>
                <w:iCs/>
                <w:sz w:val="24"/>
                <w:szCs w:val="24"/>
              </w:rPr>
              <w:t>Cơ sở dữ liệu quan hệ</w:t>
            </w:r>
          </w:p>
          <w:p w:rsidR="00001BD6" w:rsidRPr="00E4195B" w:rsidRDefault="00001BD6" w:rsidP="00F2006C">
            <w:pPr>
              <w:pStyle w:val="TableParagraph"/>
              <w:spacing w:line="300" w:lineRule="auto"/>
              <w:ind w:left="387" w:right="232" w:hanging="125"/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001BD6" w:rsidRPr="00E4195B" w:rsidRDefault="00001BD6" w:rsidP="00F2006C">
            <w:pPr>
              <w:pStyle w:val="TableParagraph"/>
              <w:spacing w:before="39"/>
              <w:jc w:val="both"/>
              <w:rPr>
                <w:sz w:val="24"/>
                <w:szCs w:val="24"/>
                <w:shd w:val="clear" w:color="auto" w:fill="FFFFFF"/>
              </w:rPr>
            </w:pPr>
            <w:r w:rsidRPr="00E4195B">
              <w:rPr>
                <w:b/>
                <w:sz w:val="24"/>
                <w:szCs w:val="24"/>
              </w:rPr>
              <w:t xml:space="preserve"> Nhận biết:</w:t>
            </w:r>
            <w:r w:rsidRPr="00E4195B">
              <w:rPr>
                <w:sz w:val="24"/>
                <w:szCs w:val="24"/>
                <w:shd w:val="clear" w:color="auto" w:fill="FFFFFF"/>
              </w:rPr>
              <w:t xml:space="preserve"> Các khái niệm:</w:t>
            </w:r>
          </w:p>
          <w:p w:rsidR="00001BD6" w:rsidRPr="00E4195B" w:rsidRDefault="00001BD6" w:rsidP="00F2006C">
            <w:pPr>
              <w:pStyle w:val="TableParagraph"/>
              <w:spacing w:before="39"/>
              <w:ind w:left="56"/>
              <w:jc w:val="both"/>
              <w:rPr>
                <w:sz w:val="24"/>
                <w:szCs w:val="24"/>
                <w:shd w:val="clear" w:color="auto" w:fill="FFFFFF"/>
              </w:rPr>
            </w:pPr>
            <w:r w:rsidRPr="00E4195B">
              <w:rPr>
                <w:sz w:val="24"/>
                <w:szCs w:val="24"/>
                <w:shd w:val="clear" w:color="auto" w:fill="FFFFFF"/>
              </w:rPr>
              <w:t>- CSDL QH, Mô hình dữ liệu quan hệ.</w:t>
            </w:r>
          </w:p>
          <w:p w:rsidR="00001BD6" w:rsidRPr="00E4195B" w:rsidRDefault="00001BD6" w:rsidP="00F2006C">
            <w:pPr>
              <w:pStyle w:val="TableParagraph"/>
              <w:spacing w:before="39"/>
              <w:ind w:left="56"/>
              <w:jc w:val="both"/>
              <w:rPr>
                <w:sz w:val="24"/>
                <w:szCs w:val="24"/>
                <w:shd w:val="clear" w:color="auto" w:fill="FFFFFF"/>
              </w:rPr>
            </w:pPr>
            <w:r w:rsidRPr="00E4195B">
              <w:rPr>
                <w:sz w:val="24"/>
                <w:szCs w:val="24"/>
                <w:shd w:val="clear" w:color="auto" w:fill="FFFFFF"/>
              </w:rPr>
              <w:t>- Khóa, khóa chính, liên kết</w:t>
            </w:r>
          </w:p>
          <w:p w:rsidR="00001BD6" w:rsidRPr="00E4195B" w:rsidRDefault="00001BD6" w:rsidP="00F2006C">
            <w:pPr>
              <w:pStyle w:val="TableParagraph"/>
              <w:spacing w:before="39"/>
              <w:ind w:left="56"/>
              <w:jc w:val="both"/>
              <w:rPr>
                <w:b/>
                <w:sz w:val="24"/>
                <w:szCs w:val="24"/>
              </w:rPr>
            </w:pPr>
            <w:r w:rsidRPr="00E4195B">
              <w:rPr>
                <w:sz w:val="24"/>
                <w:szCs w:val="24"/>
                <w:shd w:val="clear" w:color="auto" w:fill="FFFFFF"/>
              </w:rPr>
              <w:t>- Các thuật ngữ ở mức mô hình: bộ, thuộc tính, quan hệ, miền dữ liệu.</w:t>
            </w:r>
          </w:p>
          <w:p w:rsidR="00001BD6" w:rsidRPr="00E4195B" w:rsidRDefault="00001BD6" w:rsidP="00F2006C">
            <w:pPr>
              <w:pStyle w:val="TableParagraph"/>
              <w:spacing w:before="47"/>
              <w:ind w:left="56"/>
              <w:jc w:val="both"/>
              <w:rPr>
                <w:sz w:val="24"/>
                <w:szCs w:val="24"/>
                <w:shd w:val="clear" w:color="auto" w:fill="FFFFFF"/>
              </w:rPr>
            </w:pPr>
            <w:r w:rsidRPr="00E4195B">
              <w:rPr>
                <w:b/>
                <w:sz w:val="24"/>
                <w:szCs w:val="24"/>
              </w:rPr>
              <w:t>Thông hiểu:</w:t>
            </w:r>
            <w:r w:rsidRPr="00E4195B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001BD6" w:rsidRPr="00E4195B" w:rsidRDefault="00001BD6" w:rsidP="00F2006C">
            <w:pPr>
              <w:pStyle w:val="TableParagraph"/>
              <w:spacing w:before="47"/>
              <w:ind w:left="56"/>
              <w:jc w:val="both"/>
              <w:rPr>
                <w:sz w:val="24"/>
                <w:szCs w:val="24"/>
                <w:shd w:val="clear" w:color="auto" w:fill="FFFFFF"/>
              </w:rPr>
            </w:pPr>
            <w:r w:rsidRPr="00E4195B">
              <w:rPr>
                <w:sz w:val="24"/>
                <w:szCs w:val="24"/>
                <w:shd w:val="clear" w:color="auto" w:fill="FFFFFF"/>
              </w:rPr>
              <w:t>- Hệ QT CSDL quan hệ, CSDL quan hệ.</w:t>
            </w:r>
          </w:p>
          <w:p w:rsidR="00001BD6" w:rsidRPr="00E4195B" w:rsidRDefault="00001BD6" w:rsidP="00F2006C">
            <w:pPr>
              <w:pStyle w:val="TableParagraph"/>
              <w:spacing w:before="47"/>
              <w:ind w:left="56"/>
              <w:jc w:val="both"/>
              <w:rPr>
                <w:sz w:val="24"/>
                <w:szCs w:val="24"/>
              </w:rPr>
            </w:pPr>
            <w:r w:rsidRPr="00E4195B">
              <w:rPr>
                <w:sz w:val="24"/>
                <w:szCs w:val="24"/>
              </w:rPr>
              <w:t>- Các đặc trưng của 1 quan hệ trong hệ CSDLQH.</w:t>
            </w:r>
          </w:p>
          <w:p w:rsidR="00001BD6" w:rsidRPr="00E4195B" w:rsidRDefault="00001BD6" w:rsidP="00F2006C">
            <w:pPr>
              <w:pStyle w:val="TableParagraph"/>
              <w:spacing w:before="47"/>
              <w:ind w:left="56"/>
              <w:jc w:val="both"/>
              <w:rPr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>Vận dụng:</w:t>
            </w:r>
            <w:r w:rsidRPr="00E4195B">
              <w:rPr>
                <w:sz w:val="24"/>
                <w:szCs w:val="24"/>
              </w:rPr>
              <w:t>- Xác định các khóa của 1 bảng.</w:t>
            </w:r>
          </w:p>
          <w:p w:rsidR="00001BD6" w:rsidRPr="00E4195B" w:rsidRDefault="00001BD6" w:rsidP="00F2006C">
            <w:pPr>
              <w:pStyle w:val="TableParagraph"/>
              <w:spacing w:before="47"/>
              <w:ind w:left="56"/>
              <w:jc w:val="both"/>
              <w:rPr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>-</w:t>
            </w:r>
            <w:r w:rsidRPr="00E4195B">
              <w:rPr>
                <w:sz w:val="24"/>
                <w:szCs w:val="24"/>
              </w:rPr>
              <w:t xml:space="preserve"> Các trường tham gia vào liên kết phải có các điểm chung nào.</w:t>
            </w:r>
          </w:p>
          <w:p w:rsidR="00001BD6" w:rsidRPr="00E4195B" w:rsidRDefault="00001BD6" w:rsidP="00F2006C">
            <w:pPr>
              <w:pStyle w:val="TableParagraph"/>
              <w:spacing w:before="48"/>
              <w:ind w:left="56"/>
              <w:jc w:val="both"/>
              <w:rPr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>Vận dụng cao:</w:t>
            </w:r>
          </w:p>
          <w:p w:rsidR="00001BD6" w:rsidRPr="00E4195B" w:rsidRDefault="00001BD6" w:rsidP="00F2006C">
            <w:pPr>
              <w:pStyle w:val="TableParagraph"/>
              <w:spacing w:before="48"/>
              <w:ind w:left="56"/>
              <w:jc w:val="both"/>
              <w:rPr>
                <w:sz w:val="24"/>
                <w:szCs w:val="24"/>
              </w:rPr>
            </w:pPr>
            <w:r w:rsidRPr="00E4195B">
              <w:rPr>
                <w:sz w:val="24"/>
                <w:szCs w:val="24"/>
              </w:rPr>
              <w:t>Mối liên kết giữa các bảng trong 1 CSDL cụ thể.</w:t>
            </w:r>
          </w:p>
        </w:tc>
        <w:tc>
          <w:tcPr>
            <w:tcW w:w="708" w:type="dxa"/>
            <w:vAlign w:val="center"/>
          </w:tcPr>
          <w:p w:rsidR="00001BD6" w:rsidRPr="00E4195B" w:rsidRDefault="00001BD6" w:rsidP="00F2006C">
            <w:pPr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5</w:t>
            </w:r>
          </w:p>
        </w:tc>
        <w:tc>
          <w:tcPr>
            <w:tcW w:w="802" w:type="dxa"/>
            <w:vAlign w:val="center"/>
          </w:tcPr>
          <w:p w:rsidR="00001BD6" w:rsidRPr="00E4195B" w:rsidRDefault="00001BD6" w:rsidP="00F2006C">
            <w:pPr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4</w:t>
            </w:r>
          </w:p>
        </w:tc>
        <w:tc>
          <w:tcPr>
            <w:tcW w:w="668" w:type="dxa"/>
            <w:vAlign w:val="center"/>
          </w:tcPr>
          <w:p w:rsidR="00001BD6" w:rsidRPr="00E4195B" w:rsidRDefault="00001BD6" w:rsidP="00F2006C">
            <w:pPr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3</w:t>
            </w:r>
          </w:p>
        </w:tc>
        <w:tc>
          <w:tcPr>
            <w:tcW w:w="1141" w:type="dxa"/>
            <w:vAlign w:val="center"/>
          </w:tcPr>
          <w:p w:rsidR="00001BD6" w:rsidRPr="00E4195B" w:rsidRDefault="00001BD6" w:rsidP="00F2006C">
            <w:pPr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2</w:t>
            </w:r>
          </w:p>
        </w:tc>
      </w:tr>
      <w:tr w:rsidR="00E4195B" w:rsidRPr="00E4195B" w:rsidTr="00F2006C">
        <w:trPr>
          <w:trHeight w:val="3108"/>
        </w:trPr>
        <w:tc>
          <w:tcPr>
            <w:tcW w:w="598" w:type="dxa"/>
          </w:tcPr>
          <w:p w:rsidR="00001BD6" w:rsidRPr="00E4195B" w:rsidRDefault="00001BD6" w:rsidP="00F2006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001BD6" w:rsidRPr="00E4195B" w:rsidRDefault="00001BD6" w:rsidP="00F2006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01BD6" w:rsidRPr="00E4195B" w:rsidRDefault="00001BD6" w:rsidP="00F2006C">
            <w:pPr>
              <w:pStyle w:val="TableParagraph"/>
              <w:rPr>
                <w:b/>
                <w:sz w:val="24"/>
                <w:szCs w:val="24"/>
              </w:rPr>
            </w:pPr>
          </w:p>
          <w:p w:rsidR="00001BD6" w:rsidRPr="00E4195B" w:rsidRDefault="00001BD6" w:rsidP="00F2006C">
            <w:pPr>
              <w:pStyle w:val="TableParagraph"/>
              <w:rPr>
                <w:b/>
                <w:sz w:val="24"/>
                <w:szCs w:val="24"/>
              </w:rPr>
            </w:pPr>
          </w:p>
          <w:p w:rsidR="00001BD6" w:rsidRPr="00E4195B" w:rsidRDefault="00001BD6" w:rsidP="00F2006C">
            <w:pPr>
              <w:pStyle w:val="TableParagraph"/>
              <w:rPr>
                <w:b/>
                <w:sz w:val="24"/>
                <w:szCs w:val="24"/>
              </w:rPr>
            </w:pPr>
          </w:p>
          <w:p w:rsidR="00001BD6" w:rsidRPr="00E4195B" w:rsidRDefault="00001BD6" w:rsidP="00F2006C">
            <w:pPr>
              <w:pStyle w:val="TableParagraph"/>
              <w:spacing w:line="300" w:lineRule="auto"/>
              <w:ind w:right="232"/>
              <w:jc w:val="both"/>
              <w:rPr>
                <w:sz w:val="24"/>
                <w:szCs w:val="24"/>
              </w:rPr>
            </w:pPr>
            <w:r w:rsidRPr="00E4195B">
              <w:rPr>
                <w:sz w:val="24"/>
                <w:szCs w:val="24"/>
              </w:rPr>
              <w:t xml:space="preserve">2. </w:t>
            </w:r>
            <w:r w:rsidRPr="00E4195B">
              <w:rPr>
                <w:rFonts w:eastAsia=".VnTime"/>
                <w:bCs/>
                <w:iCs/>
                <w:sz w:val="24"/>
                <w:szCs w:val="24"/>
              </w:rPr>
              <w:t>Các thao tác với CSDL quan hệ.</w:t>
            </w:r>
          </w:p>
        </w:tc>
        <w:tc>
          <w:tcPr>
            <w:tcW w:w="6095" w:type="dxa"/>
          </w:tcPr>
          <w:p w:rsidR="00001BD6" w:rsidRPr="00E4195B" w:rsidRDefault="00001BD6" w:rsidP="00F2006C">
            <w:pPr>
              <w:pStyle w:val="TableParagraph"/>
              <w:spacing w:before="39"/>
              <w:ind w:left="56"/>
              <w:rPr>
                <w:b/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>Nhận biết:</w:t>
            </w:r>
          </w:p>
          <w:p w:rsidR="00001BD6" w:rsidRPr="00E4195B" w:rsidRDefault="00001BD6" w:rsidP="00F2006C">
            <w:pPr>
              <w:pStyle w:val="TableParagraph"/>
              <w:spacing w:before="39"/>
              <w:ind w:left="56"/>
              <w:rPr>
                <w:sz w:val="24"/>
                <w:szCs w:val="24"/>
                <w:shd w:val="clear" w:color="auto" w:fill="FFFFFF"/>
              </w:rPr>
            </w:pPr>
            <w:r w:rsidRPr="00E4195B">
              <w:rPr>
                <w:sz w:val="24"/>
                <w:szCs w:val="24"/>
                <w:shd w:val="clear" w:color="auto" w:fill="FFFFFF"/>
              </w:rPr>
              <w:t>- Các chức năng của hệ quản trị cơ sở dữ liệu quan hệ; Vai trò của các chức năng đó.</w:t>
            </w:r>
            <w:r w:rsidRPr="00E4195B">
              <w:rPr>
                <w:sz w:val="24"/>
                <w:szCs w:val="24"/>
              </w:rPr>
              <w:br/>
            </w:r>
            <w:r w:rsidRPr="00E4195B">
              <w:rPr>
                <w:b/>
                <w:sz w:val="24"/>
                <w:szCs w:val="24"/>
              </w:rPr>
              <w:t>Thông hiểu:</w:t>
            </w:r>
            <w:r w:rsidRPr="00E4195B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001BD6" w:rsidRPr="00E4195B" w:rsidRDefault="00001BD6" w:rsidP="00F2006C">
            <w:pPr>
              <w:pStyle w:val="TableParagraph"/>
              <w:spacing w:before="39"/>
              <w:ind w:left="56"/>
              <w:rPr>
                <w:b/>
                <w:sz w:val="24"/>
                <w:szCs w:val="24"/>
              </w:rPr>
            </w:pPr>
            <w:r w:rsidRPr="00E4195B">
              <w:rPr>
                <w:sz w:val="24"/>
                <w:szCs w:val="24"/>
                <w:shd w:val="clear" w:color="auto" w:fill="FFFFFF"/>
              </w:rPr>
              <w:t>- Các thao tác trên cơ sở dữ liệu quan hệ;</w:t>
            </w:r>
          </w:p>
          <w:p w:rsidR="00001BD6" w:rsidRPr="00E4195B" w:rsidRDefault="00001BD6" w:rsidP="00F2006C">
            <w:pPr>
              <w:pStyle w:val="TableParagraph"/>
              <w:spacing w:before="47"/>
              <w:ind w:left="56"/>
              <w:rPr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 xml:space="preserve">Vận dụng: </w:t>
            </w:r>
            <w:r w:rsidRPr="00E4195B">
              <w:rPr>
                <w:sz w:val="24"/>
                <w:szCs w:val="24"/>
              </w:rPr>
              <w:t>Tạo lập cơ sở dữ liệu:</w:t>
            </w:r>
          </w:p>
          <w:p w:rsidR="00001BD6" w:rsidRPr="00E4195B" w:rsidRDefault="00001BD6" w:rsidP="00F2006C">
            <w:pPr>
              <w:pStyle w:val="TableParagraph"/>
              <w:spacing w:before="47"/>
              <w:ind w:left="56"/>
              <w:rPr>
                <w:b/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>-</w:t>
            </w:r>
            <w:r w:rsidRPr="00E4195B">
              <w:rPr>
                <w:sz w:val="24"/>
                <w:szCs w:val="24"/>
              </w:rPr>
              <w:t xml:space="preserve"> Tạo cấu trúc các bảng, chọn khóa chính, liên kết các bảng.</w:t>
            </w:r>
          </w:p>
          <w:p w:rsidR="00001BD6" w:rsidRPr="00E4195B" w:rsidRDefault="00001BD6" w:rsidP="00F2006C">
            <w:pPr>
              <w:pStyle w:val="TableParagraph"/>
              <w:spacing w:before="48"/>
              <w:ind w:left="56"/>
              <w:rPr>
                <w:b/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>Vận dụng cao:</w:t>
            </w:r>
            <w:r w:rsidRPr="00E4195B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4195B">
              <w:rPr>
                <w:rStyle w:val="Strong"/>
                <w:shd w:val="clear" w:color="auto" w:fill="FFFFFF"/>
              </w:rPr>
              <w:t>Cập nhật dữ liệu/ khai thác cơ sở dữ liệu</w:t>
            </w:r>
          </w:p>
        </w:tc>
        <w:tc>
          <w:tcPr>
            <w:tcW w:w="708" w:type="dxa"/>
            <w:vAlign w:val="center"/>
          </w:tcPr>
          <w:p w:rsidR="00001BD6" w:rsidRPr="00E4195B" w:rsidRDefault="00001BD6" w:rsidP="00F2006C">
            <w:pPr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7</w:t>
            </w:r>
          </w:p>
        </w:tc>
        <w:tc>
          <w:tcPr>
            <w:tcW w:w="802" w:type="dxa"/>
            <w:vAlign w:val="center"/>
          </w:tcPr>
          <w:p w:rsidR="00001BD6" w:rsidRPr="00E4195B" w:rsidRDefault="00001BD6" w:rsidP="00F2006C">
            <w:pPr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5</w:t>
            </w:r>
          </w:p>
        </w:tc>
        <w:tc>
          <w:tcPr>
            <w:tcW w:w="668" w:type="dxa"/>
            <w:vAlign w:val="center"/>
          </w:tcPr>
          <w:p w:rsidR="00001BD6" w:rsidRPr="00E4195B" w:rsidRDefault="00001BD6" w:rsidP="00F2006C">
            <w:pPr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3</w:t>
            </w:r>
          </w:p>
        </w:tc>
        <w:tc>
          <w:tcPr>
            <w:tcW w:w="1141" w:type="dxa"/>
            <w:vAlign w:val="center"/>
          </w:tcPr>
          <w:p w:rsidR="00001BD6" w:rsidRPr="00E4195B" w:rsidRDefault="00001BD6" w:rsidP="00F2006C">
            <w:pPr>
              <w:jc w:val="center"/>
              <w:rPr>
                <w:lang w:val="fr-FR"/>
              </w:rPr>
            </w:pPr>
            <w:r w:rsidRPr="00E4195B">
              <w:rPr>
                <w:lang w:val="fr-FR"/>
              </w:rPr>
              <w:t>1</w:t>
            </w:r>
          </w:p>
        </w:tc>
      </w:tr>
      <w:tr w:rsidR="00E4195B" w:rsidRPr="00E4195B" w:rsidTr="00F2006C">
        <w:trPr>
          <w:trHeight w:val="405"/>
        </w:trPr>
        <w:tc>
          <w:tcPr>
            <w:tcW w:w="4831" w:type="dxa"/>
            <w:gridSpan w:val="3"/>
          </w:tcPr>
          <w:p w:rsidR="00001BD6" w:rsidRPr="00E4195B" w:rsidRDefault="00001BD6" w:rsidP="00F2006C">
            <w:pPr>
              <w:pStyle w:val="TableParagraph"/>
              <w:spacing w:before="37"/>
              <w:ind w:left="1746" w:right="1736"/>
              <w:jc w:val="center"/>
              <w:rPr>
                <w:b/>
                <w:sz w:val="24"/>
                <w:szCs w:val="24"/>
              </w:rPr>
            </w:pPr>
            <w:r w:rsidRPr="00E4195B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6095" w:type="dxa"/>
          </w:tcPr>
          <w:p w:rsidR="00001BD6" w:rsidRPr="00E4195B" w:rsidRDefault="00001BD6" w:rsidP="00F2006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01BD6" w:rsidRPr="00E4195B" w:rsidRDefault="00001BD6" w:rsidP="00F2006C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fldChar w:fldCharType="begin"/>
            </w:r>
            <w:r w:rsidRPr="00E4195B">
              <w:rPr>
                <w:b/>
                <w:lang w:val="fr-FR"/>
              </w:rPr>
              <w:instrText xml:space="preserve"> =SUM(ABOVE) </w:instrText>
            </w:r>
            <w:r w:rsidRPr="00E4195B">
              <w:rPr>
                <w:b/>
                <w:lang w:val="fr-FR"/>
              </w:rPr>
              <w:fldChar w:fldCharType="end"/>
            </w:r>
            <w:r w:rsidRPr="00E4195B">
              <w:rPr>
                <w:b/>
                <w:lang w:val="fr-FR"/>
              </w:rPr>
              <w:t>12</w:t>
            </w:r>
          </w:p>
        </w:tc>
        <w:tc>
          <w:tcPr>
            <w:tcW w:w="802" w:type="dxa"/>
            <w:vAlign w:val="center"/>
          </w:tcPr>
          <w:p w:rsidR="00001BD6" w:rsidRPr="00E4195B" w:rsidRDefault="00001BD6" w:rsidP="00F2006C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9</w:t>
            </w:r>
          </w:p>
        </w:tc>
        <w:tc>
          <w:tcPr>
            <w:tcW w:w="668" w:type="dxa"/>
            <w:vAlign w:val="center"/>
          </w:tcPr>
          <w:p w:rsidR="00001BD6" w:rsidRPr="00E4195B" w:rsidRDefault="00001BD6" w:rsidP="00F2006C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6</w:t>
            </w:r>
          </w:p>
        </w:tc>
        <w:tc>
          <w:tcPr>
            <w:tcW w:w="1141" w:type="dxa"/>
            <w:vAlign w:val="center"/>
          </w:tcPr>
          <w:p w:rsidR="00001BD6" w:rsidRPr="00E4195B" w:rsidRDefault="00001BD6" w:rsidP="00F2006C">
            <w:pPr>
              <w:jc w:val="center"/>
              <w:rPr>
                <w:b/>
                <w:lang w:val="fr-FR"/>
              </w:rPr>
            </w:pPr>
            <w:r w:rsidRPr="00E4195B">
              <w:rPr>
                <w:b/>
                <w:lang w:val="fr-FR"/>
              </w:rPr>
              <w:t>3</w:t>
            </w:r>
          </w:p>
        </w:tc>
      </w:tr>
    </w:tbl>
    <w:p w:rsidR="00DA22FE" w:rsidRPr="00E4195B" w:rsidRDefault="00DA22FE" w:rsidP="00DA22FE">
      <w:bookmarkStart w:id="0" w:name="_GoBack"/>
      <w:bookmarkEnd w:id="0"/>
    </w:p>
    <w:sectPr w:rsidR="00DA22FE" w:rsidRPr="00E4195B" w:rsidSect="00E4195B">
      <w:pgSz w:w="15840" w:h="12240" w:orient="landscape"/>
      <w:pgMar w:top="426" w:right="1134" w:bottom="7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15F29"/>
    <w:multiLevelType w:val="hybridMultilevel"/>
    <w:tmpl w:val="D5FA8576"/>
    <w:lvl w:ilvl="0" w:tplc="B3041DE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6B8"/>
    <w:rsid w:val="00001BD6"/>
    <w:rsid w:val="001D7108"/>
    <w:rsid w:val="00295A15"/>
    <w:rsid w:val="002B559A"/>
    <w:rsid w:val="002B5CCE"/>
    <w:rsid w:val="00330C81"/>
    <w:rsid w:val="00411CEB"/>
    <w:rsid w:val="004976B8"/>
    <w:rsid w:val="005B3804"/>
    <w:rsid w:val="005E2872"/>
    <w:rsid w:val="0064465A"/>
    <w:rsid w:val="00722FFF"/>
    <w:rsid w:val="007A32E8"/>
    <w:rsid w:val="00861F76"/>
    <w:rsid w:val="009141E3"/>
    <w:rsid w:val="00976DC3"/>
    <w:rsid w:val="00A438D2"/>
    <w:rsid w:val="00AB2750"/>
    <w:rsid w:val="00AC470E"/>
    <w:rsid w:val="00B04A8F"/>
    <w:rsid w:val="00C51C8D"/>
    <w:rsid w:val="00CA71AD"/>
    <w:rsid w:val="00DA22FE"/>
    <w:rsid w:val="00DE6A4F"/>
    <w:rsid w:val="00DE7418"/>
    <w:rsid w:val="00E02795"/>
    <w:rsid w:val="00E4195B"/>
    <w:rsid w:val="00EC3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76B8"/>
    <w:pPr>
      <w:keepNext/>
      <w:jc w:val="right"/>
      <w:outlineLvl w:val="0"/>
    </w:pPr>
    <w:rPr>
      <w:rFonts w:ascii="VNI-Times" w:hAnsi="VNI-Times"/>
      <w:i/>
      <w:i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76B8"/>
    <w:rPr>
      <w:rFonts w:ascii="VNI-Times" w:eastAsia="Times New Roman" w:hAnsi="VNI-Times" w:cs="Times New Roman"/>
      <w:i/>
      <w:iCs/>
      <w:sz w:val="28"/>
      <w:szCs w:val="20"/>
    </w:rPr>
  </w:style>
  <w:style w:type="paragraph" w:styleId="BodyText3">
    <w:name w:val="Body Text 3"/>
    <w:basedOn w:val="Normal"/>
    <w:link w:val="BodyText3Char1"/>
    <w:semiHidden/>
    <w:unhideWhenUsed/>
    <w:rsid w:val="00AB2750"/>
    <w:pPr>
      <w:spacing w:after="120"/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uiPriority w:val="99"/>
    <w:semiHidden/>
    <w:rsid w:val="00AB2750"/>
    <w:rPr>
      <w:rFonts w:ascii="Times New Roman" w:eastAsia="Times New Roman" w:hAnsi="Times New Roman" w:cs="Times New Roman"/>
      <w:sz w:val="16"/>
      <w:szCs w:val="16"/>
    </w:rPr>
  </w:style>
  <w:style w:type="paragraph" w:customStyle="1" w:styleId="msonospacing0">
    <w:name w:val="msonospacing"/>
    <w:rsid w:val="00AB2750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character" w:customStyle="1" w:styleId="BodyText3Char1">
    <w:name w:val="Body Text 3 Char1"/>
    <w:link w:val="BodyText3"/>
    <w:semiHidden/>
    <w:locked/>
    <w:rsid w:val="00AB2750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001B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1BD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01BD6"/>
    <w:pPr>
      <w:widowControl w:val="0"/>
      <w:autoSpaceDE w:val="0"/>
      <w:autoSpaceDN w:val="0"/>
    </w:pPr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001B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76B8"/>
    <w:pPr>
      <w:keepNext/>
      <w:jc w:val="right"/>
      <w:outlineLvl w:val="0"/>
    </w:pPr>
    <w:rPr>
      <w:rFonts w:ascii="VNI-Times" w:hAnsi="VNI-Times"/>
      <w:i/>
      <w:i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76B8"/>
    <w:rPr>
      <w:rFonts w:ascii="VNI-Times" w:eastAsia="Times New Roman" w:hAnsi="VNI-Times" w:cs="Times New Roman"/>
      <w:i/>
      <w:iCs/>
      <w:sz w:val="28"/>
      <w:szCs w:val="20"/>
    </w:rPr>
  </w:style>
  <w:style w:type="paragraph" w:styleId="BodyText3">
    <w:name w:val="Body Text 3"/>
    <w:basedOn w:val="Normal"/>
    <w:link w:val="BodyText3Char1"/>
    <w:semiHidden/>
    <w:unhideWhenUsed/>
    <w:rsid w:val="00AB2750"/>
    <w:pPr>
      <w:spacing w:after="120"/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uiPriority w:val="99"/>
    <w:semiHidden/>
    <w:rsid w:val="00AB2750"/>
    <w:rPr>
      <w:rFonts w:ascii="Times New Roman" w:eastAsia="Times New Roman" w:hAnsi="Times New Roman" w:cs="Times New Roman"/>
      <w:sz w:val="16"/>
      <w:szCs w:val="16"/>
    </w:rPr>
  </w:style>
  <w:style w:type="paragraph" w:customStyle="1" w:styleId="msonospacing0">
    <w:name w:val="msonospacing"/>
    <w:rsid w:val="00AB2750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character" w:customStyle="1" w:styleId="BodyText3Char1">
    <w:name w:val="Body Text 3 Char1"/>
    <w:link w:val="BodyText3"/>
    <w:semiHidden/>
    <w:locked/>
    <w:rsid w:val="00AB2750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001B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1BD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01BD6"/>
    <w:pPr>
      <w:widowControl w:val="0"/>
      <w:autoSpaceDE w:val="0"/>
      <w:autoSpaceDN w:val="0"/>
    </w:pPr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001B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dcterms:created xsi:type="dcterms:W3CDTF">2023-03-09T02:34:00Z</dcterms:created>
  <dcterms:modified xsi:type="dcterms:W3CDTF">2023-03-10T09:47:00Z</dcterms:modified>
</cp:coreProperties>
</file>